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7A" w:rsidRDefault="0072517A" w:rsidP="00725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НИР научно-педагогических работников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9781"/>
      </w:tblGrid>
      <w:tr w:rsidR="0072517A" w:rsidTr="0072517A">
        <w:tc>
          <w:tcPr>
            <w:tcW w:w="817" w:type="dxa"/>
          </w:tcPr>
          <w:p w:rsidR="0072517A" w:rsidRPr="00EB3DA2" w:rsidRDefault="0072517A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2517A" w:rsidRPr="00EB3DA2" w:rsidRDefault="0072517A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9781" w:type="dxa"/>
          </w:tcPr>
          <w:p w:rsidR="0072517A" w:rsidRPr="00EB3DA2" w:rsidRDefault="0072517A" w:rsidP="007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Значимые результаты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работы НПР</w:t>
            </w:r>
            <w:bookmarkStart w:id="0" w:name="_GoBack"/>
            <w:bookmarkEnd w:id="0"/>
          </w:p>
        </w:tc>
      </w:tr>
      <w:tr w:rsidR="0072517A" w:rsidRPr="00EB3DA2" w:rsidTr="0072517A">
        <w:tc>
          <w:tcPr>
            <w:tcW w:w="817" w:type="dxa"/>
          </w:tcPr>
          <w:p w:rsidR="0072517A" w:rsidRPr="00EB3DA2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2517A" w:rsidRPr="00EB3DA2" w:rsidRDefault="0072517A" w:rsidP="00CF0FA1">
            <w:pPr>
              <w:spacing w:line="300" w:lineRule="atLeast"/>
              <w:ind w:left="57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9781" w:type="dxa"/>
          </w:tcPr>
          <w:p w:rsidR="0072517A" w:rsidRPr="008A5411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Попов А.Н., Петрова А.Н. Сравнительная характеристика МСА 230 "Аудиторская документация" и ФПСАД № 2 "Документирование аудита"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Аудиторские ведомости. Издательств</w:t>
            </w:r>
            <w:proofErr w:type="gramStart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Илло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-аудит». – 2016. - № 7.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С.3-9.</w:t>
            </w:r>
          </w:p>
          <w:p w:rsidR="0072517A" w:rsidRPr="004059FB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А.Н.,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Якштас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Т.М. Уровень занятости населения в Республике Марий Эл, влияние кризисных явлений 2015 г. на уровень безработицы в регионе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экономика: теория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ика. – 2016. - № 8. - С. 65-73.</w:t>
            </w:r>
          </w:p>
          <w:p w:rsidR="0072517A" w:rsidRPr="008A5411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Evolution of University Ideas: Perspectives of Development of Higher Education in the Face of New Economic Realities (в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соавторстве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82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social Sciences,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Medwell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Journals. - </w:t>
            </w:r>
            <w:proofErr w:type="spellStart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(8). – 2016. - 1721-1728 p. </w:t>
            </w:r>
          </w:p>
          <w:p w:rsidR="0072517A" w:rsidRPr="008A5411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Головин В.А. Факторы эффективного развития региональных кластерных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регулирования экономики). – 2016. – № 4. Т. 7 – С. 95-102. </w:t>
            </w:r>
          </w:p>
          <w:p w:rsidR="0072517A" w:rsidRPr="008A5411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Головин В.А. </w:t>
            </w:r>
            <w:proofErr w:type="gramStart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к количественной оценке региональных экономических кластеров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Нижегородского университета им. Н.И. Лобачевского. Серия: Социальные науки. – 2016. – № 4 (44). – С. 17-26. </w:t>
            </w:r>
          </w:p>
          <w:p w:rsidR="0072517A" w:rsidRPr="008A5411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Попов А.Н., Попова Н.Н. Систематизация недостатков упрощенной системы налогообложения и определение путей их преодоления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Научное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обозрение.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№ 24. – С.135-138 </w:t>
            </w:r>
          </w:p>
          <w:p w:rsidR="0072517A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Головин В.А.</w:t>
            </w:r>
            <w:r w:rsidRPr="00C0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количественной оценке региональных экономических кластеров // Вестник </w:t>
            </w:r>
            <w:r w:rsidRPr="00C05604">
              <w:rPr>
                <w:rFonts w:ascii="Times New Roman" w:hAnsi="Times New Roman" w:cs="Times New Roman"/>
                <w:sz w:val="24"/>
                <w:szCs w:val="24"/>
              </w:rPr>
              <w:t>Нижегородск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0560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604">
              <w:rPr>
                <w:rFonts w:ascii="Times New Roman" w:hAnsi="Times New Roman" w:cs="Times New Roman"/>
                <w:sz w:val="24"/>
                <w:szCs w:val="24"/>
              </w:rPr>
              <w:t xml:space="preserve">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Серия: социальные науки. – 2016. – №4 (44). – С. 17 – 26</w:t>
            </w:r>
          </w:p>
          <w:p w:rsidR="0072517A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Головин В.А. Анализ факторов и потенциала развития экономических кластеров в Республике Марий Эл по видам экономической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региона. – 2017. </w:t>
            </w:r>
          </w:p>
          <w:p w:rsidR="0072517A" w:rsidRPr="008A5411" w:rsidRDefault="0072517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В.А. Инновационная экономика и появление новых форм морального износа основного капитала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и теоретический журнал «Инновационное развитие экономики»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5411">
              <w:rPr>
                <w:rFonts w:ascii="Times New Roman" w:hAnsi="Times New Roman" w:cs="Times New Roman"/>
                <w:sz w:val="24"/>
                <w:szCs w:val="24"/>
              </w:rPr>
              <w:t>С. 73-77.</w:t>
            </w:r>
          </w:p>
        </w:tc>
      </w:tr>
    </w:tbl>
    <w:p w:rsidR="0072517A" w:rsidRDefault="0072517A" w:rsidP="0072517A"/>
    <w:p w:rsidR="00A76CF8" w:rsidRDefault="00A76CF8"/>
    <w:sectPr w:rsidR="00A76CF8" w:rsidSect="00EB3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B"/>
    <w:rsid w:val="0072517A"/>
    <w:rsid w:val="00A76CF8"/>
    <w:rsid w:val="00E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7A"/>
  </w:style>
  <w:style w:type="paragraph" w:styleId="1">
    <w:name w:val="heading 1"/>
    <w:basedOn w:val="a"/>
    <w:next w:val="a"/>
    <w:link w:val="10"/>
    <w:uiPriority w:val="9"/>
    <w:qFormat/>
    <w:rsid w:val="0072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2517A"/>
    <w:rPr>
      <w:color w:val="0000FF"/>
      <w:u w:val="single"/>
    </w:rPr>
  </w:style>
  <w:style w:type="table" w:styleId="a4">
    <w:name w:val="Table Grid"/>
    <w:basedOn w:val="a1"/>
    <w:uiPriority w:val="59"/>
    <w:rsid w:val="0072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rsid w:val="0072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7A"/>
  </w:style>
  <w:style w:type="paragraph" w:styleId="1">
    <w:name w:val="heading 1"/>
    <w:basedOn w:val="a"/>
    <w:next w:val="a"/>
    <w:link w:val="10"/>
    <w:uiPriority w:val="9"/>
    <w:qFormat/>
    <w:rsid w:val="0072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2517A"/>
    <w:rPr>
      <w:color w:val="0000FF"/>
      <w:u w:val="single"/>
    </w:rPr>
  </w:style>
  <w:style w:type="table" w:styleId="a4">
    <w:name w:val="Table Grid"/>
    <w:basedOn w:val="a1"/>
    <w:uiPriority w:val="59"/>
    <w:rsid w:val="0072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rsid w:val="0072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2</cp:revision>
  <dcterms:created xsi:type="dcterms:W3CDTF">2017-09-25T12:29:00Z</dcterms:created>
  <dcterms:modified xsi:type="dcterms:W3CDTF">2017-09-25T12:31:00Z</dcterms:modified>
</cp:coreProperties>
</file>