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Образец </w:t>
      </w: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статьи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УДК </w:t>
      </w: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highlight w:val="yellow"/>
          <w:lang w:eastAsia="ru-RU"/>
        </w:rPr>
        <w:t>(узнать в библиотеке)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Исаев А.В.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Органы государственного финансового контроля: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проблемы взаимодействия и пути их решения</w:t>
      </w:r>
    </w:p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Аннотация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Текст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(50-150 слов)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 xml:space="preserve">Ключевые слова: 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текст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-7 слов)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Default="005050DE" w:rsidP="005050DE">
      <w:pPr>
        <w:spacing w:after="0" w:line="360" w:lineRule="auto"/>
        <w:ind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 статьи текст статьи текст статьи………</w:t>
      </w:r>
      <w:proofErr w:type="gramStart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…….</w:t>
      </w:r>
      <w:proofErr w:type="gramEnd"/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[5,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8]</w:t>
      </w:r>
      <w:r w:rsidRPr="005050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….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050DE" w:rsidRPr="00997AB8" w:rsidRDefault="005050DE" w:rsidP="00505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97AB8">
        <w:rPr>
          <w:rFonts w:ascii="Times New Roman" w:hAnsi="Times New Roman" w:cs="Times New Roman"/>
          <w:b/>
          <w:sz w:val="24"/>
          <w:szCs w:val="28"/>
        </w:rPr>
        <w:t>Библиографический список: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Баженова Ю.А. Генерализация феномена коммуникативной культуры в педагогической науке: диссертация …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канд.пед.наук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: 13.00.01. Оренбург, 2015. 267с. </w:t>
      </w:r>
    </w:p>
    <w:p w:rsidR="005050DE" w:rsidRPr="00997AB8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Белова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В.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Швецова</w:t>
      </w:r>
      <w:proofErr w:type="spellEnd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К. Инновационные педагогические технологии и их особенности в профессиональном образовании // Человек и общество перед вызовами глобальных трансформаций. Два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дцать третьи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Вавиловские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чтения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атериалы международной междисциплинарной научной конфе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ренции.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Йошкар-Ола: Поволжский государственный техн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ологический университет, 2020.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 279-280.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Вальковская</w:t>
      </w:r>
      <w:proofErr w:type="spellEnd"/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А. С. Развитие познавательной самостоятельности студентов среднего профессионального образования при использовании инновационных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// Вопросы педагогики. 2019. № 7-1.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С. 11-13.</w:t>
      </w:r>
      <w:bookmarkStart w:id="0" w:name="_GoBack"/>
      <w:bookmarkEnd w:id="0"/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Лавриков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И.Н. Экономика автомобильного транспорта: учебное пособие. Тамбов: Изд-во ГОУ ВПО ТГТУ, 2011. 116 с.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>Официальный сайт Федеральной службы государственной статистики [Электронный ресурс]. – Режим доступа: https://rosstat.gov.ru, свободный. – (дата обращения: 17.01.2022).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Стратегии экономической безопасности Российской Федерации на период до 2030 года: Указ Президента РФ от 13 мая 2017 г. № 208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>(с изм. и доп.).</w:t>
      </w:r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_Hlk98092076"/>
      <w:r w:rsidRPr="005050DE">
        <w:rPr>
          <w:rFonts w:ascii="Times New Roman" w:hAnsi="Times New Roman" w:cs="Times New Roman"/>
          <w:sz w:val="24"/>
          <w:szCs w:val="28"/>
        </w:rPr>
        <w:t xml:space="preserve">Доступ из 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справ.-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 xml:space="preserve">правовой </w:t>
      </w:r>
      <w:r w:rsidRPr="005050DE">
        <w:rPr>
          <w:rFonts w:ascii="Times New Roman" w:hAnsi="Times New Roman" w:cs="Times New Roman"/>
          <w:sz w:val="24"/>
          <w:szCs w:val="28"/>
        </w:rPr>
        <w:lastRenderedPageBreak/>
        <w:t xml:space="preserve">системы «Гарант». Источник: </w:t>
      </w:r>
      <w:bookmarkEnd w:id="1"/>
      <w:r w:rsidRPr="005050DE">
        <w:rPr>
          <w:rFonts w:ascii="Times New Roman" w:hAnsi="Times New Roman" w:cs="Times New Roman"/>
          <w:sz w:val="24"/>
          <w:szCs w:val="28"/>
        </w:rPr>
        <w:t xml:space="preserve">https://www.garant.ru/products/ipo/prime/doc/71572608/ 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Стратегия «Казахстан – 2050»: Послание Главы государства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Касым-Жомарта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Токаева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народу Казахстана. 2 сентября 2019 г.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2" w:name="_Hlk98092309"/>
      <w:r w:rsidRPr="005050DE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bookmarkEnd w:id="2"/>
      <w:r w:rsidRPr="005050DE">
        <w:rPr>
          <w:rFonts w:ascii="Times New Roman" w:hAnsi="Times New Roman" w:cs="Times New Roman"/>
          <w:sz w:val="24"/>
          <w:szCs w:val="28"/>
        </w:rPr>
        <w:t xml:space="preserve">Режим доступа: https://strategy2050.kz/ru/page/message/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свободный. – (дата обращения: </w:t>
      </w:r>
      <w:r w:rsidRPr="005050DE">
        <w:rPr>
          <w:rFonts w:ascii="Times New Roman" w:hAnsi="Times New Roman" w:cs="Times New Roman"/>
          <w:sz w:val="24"/>
          <w:szCs w:val="28"/>
        </w:rPr>
        <w:t>15.02.2022)</w:t>
      </w:r>
    </w:p>
    <w:p w:rsidR="005050DE" w:rsidRP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Стратегия государственной политики Российской Федерации в области защиты прав потребителей на период до 2030 года: распоряжение Правительства Российской Федерации от 28 августа 2017 г. № 1837-р. Доступ из 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справ.-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>правовой системы «Консультант-Плюс». Источник: http://www.consultant.ru/law/hotdocs/5080</w:t>
      </w:r>
      <w:r>
        <w:rPr>
          <w:rFonts w:ascii="Times New Roman" w:hAnsi="Times New Roman" w:cs="Times New Roman"/>
          <w:sz w:val="24"/>
          <w:szCs w:val="28"/>
        </w:rPr>
        <w:t>8.html/</w:t>
      </w:r>
    </w:p>
    <w:p w:rsid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авторе: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Исаев А.В., студент 2 курса факультета экономико-правового и психолого-педагогического образования АНО ВО «Межрегиональный открытый социальный институт», г. Йошкар-Ола, 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e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mail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isaev</w:t>
      </w:r>
      <w:proofErr w:type="spell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spell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isaev</w:t>
      </w:r>
      <w:proofErr w:type="spell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@</w:t>
      </w:r>
      <w:proofErr w:type="spellStart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yandex</w:t>
      </w:r>
      <w:proofErr w:type="spellEnd"/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by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5050DE" w:rsidRPr="005050DE" w:rsidRDefault="005050DE" w:rsidP="00505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–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Баланчук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канд. </w:t>
      </w:r>
      <w:proofErr w:type="spellStart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50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доцент, заведующая кафедрой социально-гуманитарных и естественнонаучных дисциплин </w:t>
      </w:r>
      <w:r w:rsidRPr="00505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АНО ВО «Межрегиональный открытый социальный институт», г. Йошкар-Ола, Российская Федерация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rPr>
          <w:rFonts w:eastAsia="Times New Roman" w:cs="Times New Roman"/>
          <w:color w:val="FF0000"/>
          <w:sz w:val="28"/>
          <w:szCs w:val="27"/>
          <w:lang w:eastAsia="ru-RU"/>
        </w:rPr>
      </w:pPr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 xml:space="preserve">Библиографический список следует оформлять по ГОСТ </w:t>
      </w:r>
      <w:proofErr w:type="gramStart"/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>7.0.5.-</w:t>
      </w:r>
      <w:proofErr w:type="gramEnd"/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>2008.</w:t>
      </w:r>
    </w:p>
    <w:sectPr w:rsidR="005050DE" w:rsidRPr="005050DE" w:rsidSect="00DA515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DC" w:rsidRDefault="00263EDC" w:rsidP="00263EDC">
      <w:pPr>
        <w:spacing w:after="0" w:line="240" w:lineRule="auto"/>
      </w:pPr>
      <w:r>
        <w:separator/>
      </w:r>
    </w:p>
  </w:endnote>
  <w:end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DC" w:rsidRDefault="00263EDC" w:rsidP="00263EDC">
      <w:pPr>
        <w:spacing w:after="0" w:line="240" w:lineRule="auto"/>
      </w:pPr>
      <w:r>
        <w:separator/>
      </w:r>
    </w:p>
  </w:footnote>
  <w:foot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DC" w:rsidRPr="00263EDC" w:rsidRDefault="005050DE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Всероссийская студенческая</w:t>
    </w:r>
    <w:r w:rsidR="00263EDC" w:rsidRPr="00263EDC">
      <w:rPr>
        <w:rFonts w:ascii="Times New Roman" w:eastAsia="Times New Roman" w:hAnsi="Times New Roman" w:cs="Times New Roman"/>
        <w:b/>
        <w:i/>
        <w:sz w:val="24"/>
        <w:szCs w:val="24"/>
      </w:rPr>
      <w:t xml:space="preserve"> научно-практическая конференция </w:t>
    </w:r>
  </w:p>
  <w:p w:rsidR="00263EDC" w:rsidRDefault="00263EDC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263EDC">
      <w:rPr>
        <w:rFonts w:ascii="Times New Roman" w:eastAsia="Times New Roman" w:hAnsi="Times New Roman" w:cs="Times New Roman"/>
        <w:b/>
        <w:i/>
        <w:sz w:val="24"/>
        <w:szCs w:val="24"/>
      </w:rPr>
      <w:t>«</w:t>
    </w:r>
    <w:r w:rsidR="005050DE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>Современная наука</w:t>
    </w:r>
    <w:r w:rsidRPr="00263EDC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 xml:space="preserve">: </w:t>
    </w:r>
    <w:r w:rsidR="005050DE">
      <w:rPr>
        <w:rStyle w:val="ac"/>
        <w:rFonts w:ascii="Times New Roman" w:hAnsi="Times New Roman" w:cs="Times New Roman"/>
        <w:i/>
        <w:sz w:val="24"/>
        <w:szCs w:val="24"/>
        <w:bdr w:val="none" w:sz="0" w:space="0" w:color="auto" w:frame="1"/>
      </w:rPr>
      <w:t>взгляд молодых исследователей</w:t>
    </w:r>
    <w:r w:rsidRPr="00263EDC">
      <w:rPr>
        <w:rStyle w:val="ac"/>
        <w:rFonts w:ascii="Times New Roman" w:hAnsi="Times New Roman" w:cs="Times New Roman"/>
        <w:i/>
        <w:sz w:val="24"/>
        <w:szCs w:val="24"/>
      </w:rPr>
      <w:t>»</w:t>
    </w:r>
    <w:r w:rsidRPr="00263EDC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</w:p>
  <w:p w:rsidR="005050DE" w:rsidRPr="005050DE" w:rsidRDefault="005050DE" w:rsidP="00263EDC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12"/>
        <w:szCs w:val="24"/>
      </w:rPr>
    </w:pPr>
  </w:p>
  <w:p w:rsidR="00263EDC" w:rsidRPr="004B66BE" w:rsidRDefault="00263EDC" w:rsidP="00263EDC">
    <w:pPr>
      <w:pStyle w:val="a6"/>
      <w:rPr>
        <w:rFonts w:cs="Times New Roman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B01"/>
    <w:multiLevelType w:val="hybridMultilevel"/>
    <w:tmpl w:val="5B8EBF60"/>
    <w:lvl w:ilvl="0" w:tplc="D17C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C3583"/>
    <w:multiLevelType w:val="hybridMultilevel"/>
    <w:tmpl w:val="3DF0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A6823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6776000"/>
    <w:multiLevelType w:val="hybridMultilevel"/>
    <w:tmpl w:val="4A8656C0"/>
    <w:lvl w:ilvl="0" w:tplc="0A689D6E">
      <w:start w:val="1"/>
      <w:numFmt w:val="decimal"/>
      <w:lvlText w:val="%1."/>
      <w:lvlJc w:val="left"/>
      <w:pPr>
        <w:ind w:left="3327" w:hanging="1200"/>
      </w:pPr>
      <w:rPr>
        <w:rFonts w:hint="default"/>
      </w:rPr>
    </w:lvl>
    <w:lvl w:ilvl="1" w:tplc="0A689D6E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87671"/>
    <w:multiLevelType w:val="hybridMultilevel"/>
    <w:tmpl w:val="F3CEB0BA"/>
    <w:lvl w:ilvl="0" w:tplc="5C828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0443C"/>
    <w:multiLevelType w:val="hybridMultilevel"/>
    <w:tmpl w:val="081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B76"/>
    <w:multiLevelType w:val="hybridMultilevel"/>
    <w:tmpl w:val="4F94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AE2C19"/>
    <w:multiLevelType w:val="singleLevel"/>
    <w:tmpl w:val="A4025BE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941A9A"/>
    <w:multiLevelType w:val="hybridMultilevel"/>
    <w:tmpl w:val="1C02C76A"/>
    <w:lvl w:ilvl="0" w:tplc="BA2C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4105AD"/>
    <w:multiLevelType w:val="hybridMultilevel"/>
    <w:tmpl w:val="1F2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1A74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DE"/>
    <w:rsid w:val="0002048D"/>
    <w:rsid w:val="00043565"/>
    <w:rsid w:val="000578DD"/>
    <w:rsid w:val="0007610A"/>
    <w:rsid w:val="0008686B"/>
    <w:rsid w:val="000D0BE3"/>
    <w:rsid w:val="00110DF9"/>
    <w:rsid w:val="00127BBB"/>
    <w:rsid w:val="001B0422"/>
    <w:rsid w:val="001D4680"/>
    <w:rsid w:val="00246EC1"/>
    <w:rsid w:val="00263EDC"/>
    <w:rsid w:val="002736F9"/>
    <w:rsid w:val="00276C77"/>
    <w:rsid w:val="002964E5"/>
    <w:rsid w:val="002A18BB"/>
    <w:rsid w:val="002B38A7"/>
    <w:rsid w:val="00300CF7"/>
    <w:rsid w:val="00303912"/>
    <w:rsid w:val="00340E14"/>
    <w:rsid w:val="003573B9"/>
    <w:rsid w:val="003B079E"/>
    <w:rsid w:val="003B2BA0"/>
    <w:rsid w:val="005050DE"/>
    <w:rsid w:val="00512408"/>
    <w:rsid w:val="005158DB"/>
    <w:rsid w:val="005519DE"/>
    <w:rsid w:val="005A550B"/>
    <w:rsid w:val="005D393E"/>
    <w:rsid w:val="005F4199"/>
    <w:rsid w:val="005F483F"/>
    <w:rsid w:val="0061348C"/>
    <w:rsid w:val="00624920"/>
    <w:rsid w:val="006620EE"/>
    <w:rsid w:val="00710851"/>
    <w:rsid w:val="0074743F"/>
    <w:rsid w:val="007A3F1A"/>
    <w:rsid w:val="007C469F"/>
    <w:rsid w:val="007C6836"/>
    <w:rsid w:val="007E6EA2"/>
    <w:rsid w:val="0080345C"/>
    <w:rsid w:val="008E7C73"/>
    <w:rsid w:val="00913BF3"/>
    <w:rsid w:val="00942561"/>
    <w:rsid w:val="00994044"/>
    <w:rsid w:val="00997AB8"/>
    <w:rsid w:val="009B020C"/>
    <w:rsid w:val="009F4726"/>
    <w:rsid w:val="00A25AEA"/>
    <w:rsid w:val="00A4435B"/>
    <w:rsid w:val="00AD2EBA"/>
    <w:rsid w:val="00B674B6"/>
    <w:rsid w:val="00C025C3"/>
    <w:rsid w:val="00C40FC6"/>
    <w:rsid w:val="00C41121"/>
    <w:rsid w:val="00CF4FA1"/>
    <w:rsid w:val="00D33EB2"/>
    <w:rsid w:val="00DA5159"/>
    <w:rsid w:val="00DA53BD"/>
    <w:rsid w:val="00DA630E"/>
    <w:rsid w:val="00DF4DD7"/>
    <w:rsid w:val="00E40470"/>
    <w:rsid w:val="00F77FC5"/>
    <w:rsid w:val="00FA2F65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CBBBF-B403-4612-B554-1E19E0C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12"/>
    <w:pPr>
      <w:spacing w:after="200" w:line="276" w:lineRule="auto"/>
    </w:pPr>
    <w:rPr>
      <w:rFonts w:ascii="Calibri" w:eastAsia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0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BE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EDC"/>
  </w:style>
  <w:style w:type="paragraph" w:styleId="a8">
    <w:name w:val="footer"/>
    <w:basedOn w:val="a"/>
    <w:link w:val="a9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EDC"/>
  </w:style>
  <w:style w:type="paragraph" w:styleId="aa">
    <w:name w:val="Balloon Text"/>
    <w:basedOn w:val="a"/>
    <w:link w:val="ab"/>
    <w:uiPriority w:val="99"/>
    <w:semiHidden/>
    <w:unhideWhenUsed/>
    <w:rsid w:val="002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ED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63EDC"/>
    <w:rPr>
      <w:b/>
      <w:bCs/>
    </w:rPr>
  </w:style>
  <w:style w:type="paragraph" w:customStyle="1" w:styleId="1">
    <w:name w:val="Абзац списка1"/>
    <w:basedOn w:val="a"/>
    <w:rsid w:val="006620E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039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d">
    <w:name w:val="Основной текст_"/>
    <w:basedOn w:val="a0"/>
    <w:link w:val="9"/>
    <w:rsid w:val="003039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30391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d"/>
    <w:rsid w:val="0030391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d"/>
    <w:rsid w:val="00303912"/>
    <w:pPr>
      <w:widowControl w:val="0"/>
      <w:shd w:val="clear" w:color="auto" w:fill="FFFFFF"/>
      <w:spacing w:after="0" w:line="264" w:lineRule="exact"/>
      <w:ind w:firstLine="58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0">
    <w:name w:val="Основной текст1"/>
    <w:basedOn w:val="ad"/>
    <w:rsid w:val="0030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40">
    <w:name w:val="A4"/>
    <w:uiPriority w:val="99"/>
    <w:rsid w:val="00303912"/>
    <w:rPr>
      <w:color w:val="000000"/>
      <w:sz w:val="28"/>
      <w:szCs w:val="28"/>
    </w:rPr>
  </w:style>
  <w:style w:type="character" w:customStyle="1" w:styleId="20pt">
    <w:name w:val="Основной текст (2) + Интервал 0 pt"/>
    <w:basedOn w:val="a0"/>
    <w:rsid w:val="0030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y2iqfc">
    <w:name w:val="y2iqfc"/>
    <w:basedOn w:val="a0"/>
    <w:rsid w:val="00303912"/>
  </w:style>
  <w:style w:type="paragraph" w:styleId="ae">
    <w:name w:val="Normal (Web)"/>
    <w:uiPriority w:val="99"/>
    <w:rsid w:val="00A25A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1">
    <w:name w:val="Обычный1"/>
    <w:basedOn w:val="a0"/>
    <w:rsid w:val="002736F9"/>
  </w:style>
  <w:style w:type="character" w:customStyle="1" w:styleId="a4">
    <w:name w:val="Абзац списка Знак"/>
    <w:link w:val="a3"/>
    <w:uiPriority w:val="34"/>
    <w:rsid w:val="005050D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652F2-C913-469D-9EB9-F5BD305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Блинова</cp:lastModifiedBy>
  <cp:revision>10</cp:revision>
  <dcterms:created xsi:type="dcterms:W3CDTF">2022-02-12T17:21:00Z</dcterms:created>
  <dcterms:modified xsi:type="dcterms:W3CDTF">2022-03-31T12:37:00Z</dcterms:modified>
</cp:coreProperties>
</file>